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32B0" w:rsidRDefault="003632B0" w:rsidP="003632B0">
      <w:pPr>
        <w:spacing w:before="100" w:beforeAutospacing="1" w:after="100" w:afterAutospacing="1" w:line="240" w:lineRule="auto"/>
        <w:jc w:val="center"/>
        <w:outlineLvl w:val="0"/>
        <w:rPr>
          <w:rFonts w:ascii="Times New Roman" w:eastAsia="Times New Roman" w:hAnsi="Times New Roman" w:cs="Times New Roman"/>
          <w:b/>
          <w:bCs/>
          <w:kern w:val="36"/>
          <w:sz w:val="28"/>
          <w:szCs w:val="28"/>
        </w:rPr>
      </w:pPr>
      <w:r>
        <w:rPr>
          <w:rFonts w:ascii="Times New Roman" w:eastAsia="Times New Roman" w:hAnsi="Times New Roman" w:cs="Times New Roman"/>
          <w:b/>
          <w:bCs/>
          <w:kern w:val="36"/>
          <w:sz w:val="28"/>
          <w:szCs w:val="28"/>
        </w:rPr>
        <w:fldChar w:fldCharType="begin"/>
      </w:r>
      <w:r>
        <w:rPr>
          <w:rFonts w:ascii="Times New Roman" w:eastAsia="Times New Roman" w:hAnsi="Times New Roman" w:cs="Times New Roman"/>
          <w:b/>
          <w:bCs/>
          <w:kern w:val="36"/>
          <w:sz w:val="28"/>
          <w:szCs w:val="28"/>
        </w:rPr>
        <w:instrText xml:space="preserve"> HYPERLINK "</w:instrText>
      </w:r>
      <w:r w:rsidRPr="003632B0">
        <w:rPr>
          <w:rFonts w:ascii="Times New Roman" w:eastAsia="Times New Roman" w:hAnsi="Times New Roman" w:cs="Times New Roman"/>
          <w:b/>
          <w:bCs/>
          <w:kern w:val="36"/>
          <w:sz w:val="28"/>
          <w:szCs w:val="28"/>
        </w:rPr>
        <w:instrText>http://bibliotekar.ru/spravochnik-127-fundamenty/56.htm</w:instrText>
      </w:r>
      <w:r>
        <w:rPr>
          <w:rFonts w:ascii="Times New Roman" w:eastAsia="Times New Roman" w:hAnsi="Times New Roman" w:cs="Times New Roman"/>
          <w:b/>
          <w:bCs/>
          <w:kern w:val="36"/>
          <w:sz w:val="28"/>
          <w:szCs w:val="28"/>
        </w:rPr>
        <w:instrText xml:space="preserve">" </w:instrText>
      </w:r>
      <w:r>
        <w:rPr>
          <w:rFonts w:ascii="Times New Roman" w:eastAsia="Times New Roman" w:hAnsi="Times New Roman" w:cs="Times New Roman"/>
          <w:b/>
          <w:bCs/>
          <w:kern w:val="36"/>
          <w:sz w:val="28"/>
          <w:szCs w:val="28"/>
        </w:rPr>
        <w:fldChar w:fldCharType="separate"/>
      </w:r>
      <w:r w:rsidRPr="00F802FE">
        <w:rPr>
          <w:rStyle w:val="a3"/>
          <w:rFonts w:ascii="Times New Roman" w:eastAsia="Times New Roman" w:hAnsi="Times New Roman" w:cs="Times New Roman"/>
          <w:b/>
          <w:bCs/>
          <w:kern w:val="36"/>
          <w:sz w:val="28"/>
          <w:szCs w:val="28"/>
        </w:rPr>
        <w:t>http://bibliotekar.ru/spravochnik-127-fundamenty/56.htm</w:t>
      </w:r>
      <w:r>
        <w:rPr>
          <w:rFonts w:ascii="Times New Roman" w:eastAsia="Times New Roman" w:hAnsi="Times New Roman" w:cs="Times New Roman"/>
          <w:b/>
          <w:bCs/>
          <w:kern w:val="36"/>
          <w:sz w:val="28"/>
          <w:szCs w:val="28"/>
        </w:rPr>
        <w:fldChar w:fldCharType="end"/>
      </w:r>
    </w:p>
    <w:p w:rsidR="003632B0" w:rsidRDefault="003632B0" w:rsidP="003632B0">
      <w:pPr>
        <w:spacing w:before="100" w:beforeAutospacing="1" w:after="100" w:afterAutospacing="1" w:line="240" w:lineRule="auto"/>
        <w:jc w:val="center"/>
        <w:outlineLvl w:val="0"/>
        <w:rPr>
          <w:rFonts w:ascii="Times New Roman" w:eastAsia="Times New Roman" w:hAnsi="Times New Roman" w:cs="Times New Roman"/>
          <w:b/>
          <w:bCs/>
          <w:kern w:val="36"/>
          <w:sz w:val="28"/>
          <w:szCs w:val="28"/>
        </w:rPr>
      </w:pPr>
    </w:p>
    <w:p w:rsidR="003632B0" w:rsidRPr="003632B0" w:rsidRDefault="003632B0" w:rsidP="003632B0">
      <w:pPr>
        <w:spacing w:before="100" w:beforeAutospacing="1" w:after="100" w:afterAutospacing="1" w:line="240" w:lineRule="auto"/>
        <w:jc w:val="center"/>
        <w:outlineLvl w:val="0"/>
        <w:rPr>
          <w:rFonts w:ascii="Times New Roman" w:eastAsia="Times New Roman" w:hAnsi="Times New Roman" w:cs="Times New Roman"/>
          <w:b/>
          <w:bCs/>
          <w:kern w:val="36"/>
          <w:sz w:val="48"/>
          <w:szCs w:val="48"/>
        </w:rPr>
      </w:pPr>
      <w:r w:rsidRPr="003632B0">
        <w:rPr>
          <w:rFonts w:ascii="Times New Roman" w:eastAsia="Times New Roman" w:hAnsi="Times New Roman" w:cs="Times New Roman"/>
          <w:b/>
          <w:bCs/>
          <w:kern w:val="36"/>
          <w:sz w:val="28"/>
          <w:szCs w:val="28"/>
        </w:rPr>
        <w:t>ПРОИЗВОДСТВО РАБОТ ПО УСТРОЙСТВУ СВАЙНЫХ ФУНДАМЕНТОВ ИЗ ЗАБИВНЫХ СВАЙ</w:t>
      </w:r>
    </w:p>
    <w:p w:rsidR="003632B0" w:rsidRPr="003632B0" w:rsidRDefault="003632B0" w:rsidP="003632B0">
      <w:pPr>
        <w:spacing w:before="100" w:beforeAutospacing="1" w:after="100" w:afterAutospacing="1" w:line="240" w:lineRule="auto"/>
        <w:jc w:val="center"/>
        <w:outlineLvl w:val="0"/>
        <w:rPr>
          <w:rFonts w:ascii="Times New Roman" w:eastAsia="Times New Roman" w:hAnsi="Times New Roman" w:cs="Times New Roman"/>
          <w:b/>
          <w:bCs/>
          <w:kern w:val="36"/>
          <w:sz w:val="48"/>
          <w:szCs w:val="48"/>
        </w:rPr>
      </w:pPr>
      <w:r w:rsidRPr="003632B0">
        <w:rPr>
          <w:rFonts w:ascii="Times New Roman" w:eastAsia="Times New Roman" w:hAnsi="Times New Roman" w:cs="Times New Roman"/>
          <w:b/>
          <w:bCs/>
          <w:kern w:val="36"/>
          <w:sz w:val="28"/>
          <w:szCs w:val="28"/>
        </w:rPr>
        <w:t>Методы испытания свай</w:t>
      </w:r>
    </w:p>
    <w:p w:rsidR="003632B0" w:rsidRPr="003632B0" w:rsidRDefault="003632B0" w:rsidP="003632B0">
      <w:pPr>
        <w:spacing w:before="100" w:beforeAutospacing="1" w:after="100" w:afterAutospacing="1" w:line="240" w:lineRule="auto"/>
        <w:jc w:val="center"/>
        <w:rPr>
          <w:rFonts w:ascii="Times New Roman" w:eastAsia="Times New Roman" w:hAnsi="Times New Roman" w:cs="Times New Roman"/>
          <w:sz w:val="24"/>
          <w:szCs w:val="24"/>
        </w:rPr>
      </w:pPr>
      <w:r w:rsidRPr="003632B0">
        <w:rPr>
          <w:rFonts w:ascii="Times New Roman" w:eastAsia="Times New Roman" w:hAnsi="Times New Roman" w:cs="Times New Roman"/>
          <w:sz w:val="24"/>
          <w:szCs w:val="24"/>
        </w:rPr>
        <w:t> </w:t>
      </w:r>
    </w:p>
    <w:tbl>
      <w:tblPr>
        <w:tblW w:w="10206" w:type="dxa"/>
        <w:jc w:val="center"/>
        <w:tblCellSpacing w:w="52" w:type="dxa"/>
        <w:tblCellMar>
          <w:left w:w="0" w:type="dxa"/>
          <w:right w:w="0" w:type="dxa"/>
        </w:tblCellMar>
        <w:tblLook w:val="04A0"/>
      </w:tblPr>
      <w:tblGrid>
        <w:gridCol w:w="573"/>
        <w:gridCol w:w="9633"/>
      </w:tblGrid>
      <w:tr w:rsidR="003632B0" w:rsidRPr="003632B0" w:rsidTr="003632B0">
        <w:trPr>
          <w:tblCellSpacing w:w="52" w:type="dxa"/>
          <w:jc w:val="center"/>
        </w:trPr>
        <w:tc>
          <w:tcPr>
            <w:tcW w:w="417" w:type="dxa"/>
            <w:shd w:val="clear" w:color="auto" w:fill="E0E0E0"/>
            <w:tcMar>
              <w:top w:w="0" w:type="dxa"/>
              <w:left w:w="108" w:type="dxa"/>
              <w:bottom w:w="0" w:type="dxa"/>
              <w:right w:w="108" w:type="dxa"/>
            </w:tcMar>
            <w:hideMark/>
          </w:tcPr>
          <w:p w:rsidR="003632B0" w:rsidRPr="003632B0" w:rsidRDefault="003632B0" w:rsidP="003632B0">
            <w:pPr>
              <w:spacing w:before="100" w:beforeAutospacing="1" w:after="100" w:afterAutospacing="1" w:line="240" w:lineRule="auto"/>
              <w:rPr>
                <w:rFonts w:ascii="Times New Roman" w:eastAsia="Times New Roman" w:hAnsi="Times New Roman" w:cs="Times New Roman"/>
                <w:sz w:val="24"/>
                <w:szCs w:val="24"/>
              </w:rPr>
            </w:pPr>
            <w:r w:rsidRPr="003632B0">
              <w:rPr>
                <w:rFonts w:ascii="Times New Roman" w:eastAsia="Times New Roman" w:hAnsi="Times New Roman" w:cs="Times New Roman"/>
                <w:sz w:val="24"/>
                <w:szCs w:val="24"/>
              </w:rPr>
              <w:t> </w:t>
            </w:r>
          </w:p>
        </w:tc>
        <w:tc>
          <w:tcPr>
            <w:tcW w:w="9477" w:type="dxa"/>
            <w:tcMar>
              <w:top w:w="0" w:type="dxa"/>
              <w:left w:w="108" w:type="dxa"/>
              <w:bottom w:w="0" w:type="dxa"/>
              <w:right w:w="108" w:type="dxa"/>
            </w:tcMar>
            <w:hideMark/>
          </w:tcPr>
          <w:p w:rsidR="003632B0" w:rsidRPr="003632B0" w:rsidRDefault="003632B0" w:rsidP="003632B0">
            <w:pPr>
              <w:spacing w:before="100" w:beforeAutospacing="1" w:after="100" w:afterAutospacing="1" w:line="240" w:lineRule="auto"/>
              <w:rPr>
                <w:rFonts w:ascii="Times New Roman" w:eastAsia="Times New Roman" w:hAnsi="Times New Roman" w:cs="Times New Roman"/>
                <w:sz w:val="24"/>
                <w:szCs w:val="24"/>
              </w:rPr>
            </w:pPr>
            <w:r w:rsidRPr="003632B0">
              <w:rPr>
                <w:rFonts w:ascii="Times New Roman" w:eastAsia="Times New Roman" w:hAnsi="Times New Roman" w:cs="Times New Roman"/>
                <w:b/>
                <w:bCs/>
                <w:sz w:val="24"/>
                <w:szCs w:val="24"/>
              </w:rPr>
              <w:t xml:space="preserve">а. Испытания свай динамической (ударной) нагрузкой        </w:t>
            </w:r>
          </w:p>
          <w:p w:rsidR="003632B0" w:rsidRPr="003632B0" w:rsidRDefault="003632B0" w:rsidP="003632B0">
            <w:pPr>
              <w:spacing w:before="100" w:beforeAutospacing="1" w:after="100" w:afterAutospacing="1" w:line="240" w:lineRule="auto"/>
              <w:rPr>
                <w:rFonts w:ascii="Times New Roman" w:eastAsia="Times New Roman" w:hAnsi="Times New Roman" w:cs="Times New Roman"/>
                <w:sz w:val="24"/>
                <w:szCs w:val="24"/>
              </w:rPr>
            </w:pPr>
            <w:r w:rsidRPr="003632B0">
              <w:rPr>
                <w:rFonts w:ascii="Times New Roman" w:eastAsia="Times New Roman" w:hAnsi="Times New Roman" w:cs="Times New Roman"/>
                <w:sz w:val="24"/>
                <w:szCs w:val="24"/>
              </w:rPr>
              <w:t>Динамические испытания проводятся: а) в ходе изысканий, до начала рабочего проектирования свайного фундамента при забивке пробных свай; б) в процессе забивки рабочих свай; в) при приемке законченных свайных работ. Динамические испытания выполняются:</w:t>
            </w:r>
          </w:p>
          <w:p w:rsidR="003632B0" w:rsidRPr="003632B0" w:rsidRDefault="003632B0" w:rsidP="003632B0">
            <w:pPr>
              <w:spacing w:before="100" w:beforeAutospacing="1" w:after="100" w:afterAutospacing="1" w:line="240" w:lineRule="auto"/>
              <w:rPr>
                <w:rFonts w:ascii="Times New Roman" w:eastAsia="Times New Roman" w:hAnsi="Times New Roman" w:cs="Times New Roman"/>
                <w:sz w:val="24"/>
                <w:szCs w:val="24"/>
              </w:rPr>
            </w:pPr>
            <w:r w:rsidRPr="003632B0">
              <w:rPr>
                <w:rFonts w:ascii="Times New Roman" w:eastAsia="Times New Roman" w:hAnsi="Times New Roman" w:cs="Times New Roman"/>
                <w:sz w:val="24"/>
                <w:szCs w:val="24"/>
              </w:rPr>
              <w:t xml:space="preserve">при проведении </w:t>
            </w:r>
            <w:proofErr w:type="gramStart"/>
            <w:r w:rsidRPr="003632B0">
              <w:rPr>
                <w:rFonts w:ascii="Times New Roman" w:eastAsia="Times New Roman" w:hAnsi="Times New Roman" w:cs="Times New Roman"/>
                <w:sz w:val="24"/>
                <w:szCs w:val="24"/>
              </w:rPr>
              <w:t>изысканий—для</w:t>
            </w:r>
            <w:proofErr w:type="gramEnd"/>
            <w:r w:rsidRPr="003632B0">
              <w:rPr>
                <w:rFonts w:ascii="Times New Roman" w:eastAsia="Times New Roman" w:hAnsi="Times New Roman" w:cs="Times New Roman"/>
                <w:sz w:val="24"/>
                <w:szCs w:val="24"/>
              </w:rPr>
              <w:t xml:space="preserve"> определения степени неоднородности грунтовых условий в пределах контура проектируемого здания; оценки и сравнения несущей способности пробных свай и свай, принятых в проекте;</w:t>
            </w:r>
          </w:p>
          <w:p w:rsidR="003632B0" w:rsidRPr="003632B0" w:rsidRDefault="003632B0" w:rsidP="003632B0">
            <w:pPr>
              <w:spacing w:before="100" w:beforeAutospacing="1" w:after="100" w:afterAutospacing="1" w:line="240" w:lineRule="auto"/>
              <w:rPr>
                <w:rFonts w:ascii="Times New Roman" w:eastAsia="Times New Roman" w:hAnsi="Times New Roman" w:cs="Times New Roman"/>
                <w:sz w:val="24"/>
                <w:szCs w:val="24"/>
              </w:rPr>
            </w:pPr>
            <w:r w:rsidRPr="003632B0">
              <w:rPr>
                <w:rFonts w:ascii="Times New Roman" w:eastAsia="Times New Roman" w:hAnsi="Times New Roman" w:cs="Times New Roman"/>
                <w:sz w:val="24"/>
                <w:szCs w:val="24"/>
              </w:rPr>
              <w:t>в процессе забивки рабочих свай — для получения относительной оценки их несущей способности; выявления несущих слоев грунта и слабых участков свайного поля;</w:t>
            </w:r>
          </w:p>
          <w:p w:rsidR="003632B0" w:rsidRPr="003632B0" w:rsidRDefault="003632B0" w:rsidP="003632B0">
            <w:pPr>
              <w:spacing w:before="100" w:beforeAutospacing="1" w:after="100" w:afterAutospacing="1" w:line="240" w:lineRule="auto"/>
              <w:rPr>
                <w:rFonts w:ascii="Times New Roman" w:eastAsia="Times New Roman" w:hAnsi="Times New Roman" w:cs="Times New Roman"/>
                <w:sz w:val="24"/>
                <w:szCs w:val="24"/>
              </w:rPr>
            </w:pPr>
            <w:r w:rsidRPr="003632B0">
              <w:rPr>
                <w:rFonts w:ascii="Times New Roman" w:eastAsia="Times New Roman" w:hAnsi="Times New Roman" w:cs="Times New Roman"/>
                <w:sz w:val="24"/>
                <w:szCs w:val="24"/>
              </w:rPr>
              <w:t>при приемке работ — для определения возможно более достоверных данных о несущей способности забитых свай после их «отдыха».</w:t>
            </w:r>
          </w:p>
          <w:p w:rsidR="003632B0" w:rsidRPr="003632B0" w:rsidRDefault="003632B0" w:rsidP="003632B0">
            <w:pPr>
              <w:spacing w:before="100" w:beforeAutospacing="1" w:after="100" w:afterAutospacing="1" w:line="240" w:lineRule="auto"/>
              <w:rPr>
                <w:rFonts w:ascii="Times New Roman" w:eastAsia="Times New Roman" w:hAnsi="Times New Roman" w:cs="Times New Roman"/>
                <w:sz w:val="24"/>
                <w:szCs w:val="24"/>
              </w:rPr>
            </w:pPr>
            <w:r w:rsidRPr="003632B0">
              <w:rPr>
                <w:rFonts w:ascii="Times New Roman" w:eastAsia="Times New Roman" w:hAnsi="Times New Roman" w:cs="Times New Roman"/>
                <w:sz w:val="24"/>
                <w:szCs w:val="24"/>
              </w:rPr>
              <w:t>Динамические испытания свай, как правило, проводятся тем же оборудованием, что и для производственной забивки. Конечным результатом испытания является получение величины отказа свай (погружение сваи от одного удара молотом) и затем определение путем расчета несущей способности сваи. Достоверность полученных отказов зависит от точности определения веса и высоты подъема ударной части молота одиночного действия, веса сваи и наголовника и точности измерения упругих перемещений грунта и сваи после удара.</w:t>
            </w:r>
          </w:p>
          <w:p w:rsidR="003632B0" w:rsidRPr="003632B0" w:rsidRDefault="003632B0" w:rsidP="003632B0">
            <w:pPr>
              <w:spacing w:before="100" w:beforeAutospacing="1" w:after="100" w:afterAutospacing="1" w:line="240" w:lineRule="auto"/>
              <w:rPr>
                <w:rFonts w:ascii="Times New Roman" w:eastAsia="Times New Roman" w:hAnsi="Times New Roman" w:cs="Times New Roman"/>
                <w:sz w:val="24"/>
                <w:szCs w:val="24"/>
              </w:rPr>
            </w:pPr>
            <w:r w:rsidRPr="003632B0">
              <w:rPr>
                <w:rFonts w:ascii="Times New Roman" w:eastAsia="Times New Roman" w:hAnsi="Times New Roman" w:cs="Times New Roman"/>
                <w:sz w:val="24"/>
                <w:szCs w:val="24"/>
              </w:rPr>
              <w:t xml:space="preserve">Измерение отказа лучше всего производить специальными приборами — </w:t>
            </w:r>
            <w:proofErr w:type="spellStart"/>
            <w:r w:rsidRPr="003632B0">
              <w:rPr>
                <w:rFonts w:ascii="Times New Roman" w:eastAsia="Times New Roman" w:hAnsi="Times New Roman" w:cs="Times New Roman"/>
                <w:sz w:val="24"/>
                <w:szCs w:val="24"/>
              </w:rPr>
              <w:t>отказомерами</w:t>
            </w:r>
            <w:proofErr w:type="spellEnd"/>
            <w:r w:rsidRPr="003632B0">
              <w:rPr>
                <w:rFonts w:ascii="Times New Roman" w:eastAsia="Times New Roman" w:hAnsi="Times New Roman" w:cs="Times New Roman"/>
                <w:sz w:val="24"/>
                <w:szCs w:val="24"/>
              </w:rPr>
              <w:t xml:space="preserve">. К числу наиболее известных конструкций относится </w:t>
            </w:r>
            <w:proofErr w:type="spellStart"/>
            <w:r w:rsidRPr="003632B0">
              <w:rPr>
                <w:rFonts w:ascii="Times New Roman" w:eastAsia="Times New Roman" w:hAnsi="Times New Roman" w:cs="Times New Roman"/>
                <w:sz w:val="24"/>
                <w:szCs w:val="24"/>
              </w:rPr>
              <w:t>отказомер</w:t>
            </w:r>
            <w:proofErr w:type="spellEnd"/>
            <w:r w:rsidRPr="003632B0">
              <w:rPr>
                <w:rFonts w:ascii="Times New Roman" w:eastAsia="Times New Roman" w:hAnsi="Times New Roman" w:cs="Times New Roman"/>
                <w:sz w:val="24"/>
                <w:szCs w:val="24"/>
              </w:rPr>
              <w:t xml:space="preserve"> П. Р. </w:t>
            </w:r>
            <w:proofErr w:type="spellStart"/>
            <w:proofErr w:type="gramStart"/>
            <w:r w:rsidRPr="003632B0">
              <w:rPr>
                <w:rFonts w:ascii="Times New Roman" w:eastAsia="Times New Roman" w:hAnsi="Times New Roman" w:cs="Times New Roman"/>
                <w:sz w:val="24"/>
                <w:szCs w:val="24"/>
              </w:rPr>
              <w:t>Тику-нова</w:t>
            </w:r>
            <w:proofErr w:type="spellEnd"/>
            <w:proofErr w:type="gramEnd"/>
            <w:r w:rsidRPr="003632B0">
              <w:rPr>
                <w:rFonts w:ascii="Times New Roman" w:eastAsia="Times New Roman" w:hAnsi="Times New Roman" w:cs="Times New Roman"/>
                <w:sz w:val="24"/>
                <w:szCs w:val="24"/>
              </w:rPr>
              <w:t xml:space="preserve"> [28]. Точность регистрации упругих перемещений грунта и сваи этим прибором составляет 1 мм. При забивке пробных свай (на стадии изысканий) и при приемке забитых свай (контрольные испытания) динамические испытания проводятся только после «отдыха» свай. Продолжительность «отдыха» принимается: в песчаных грунтах — не менее трех суток, в связных глинистых грунтах — не менее шести суток с момента окончания забивки.</w:t>
            </w:r>
          </w:p>
        </w:tc>
      </w:tr>
    </w:tbl>
    <w:p w:rsidR="003632B0" w:rsidRPr="003632B0" w:rsidRDefault="003632B0" w:rsidP="003632B0">
      <w:pPr>
        <w:spacing w:before="100" w:beforeAutospacing="1" w:after="100" w:afterAutospacing="1" w:line="240" w:lineRule="auto"/>
        <w:rPr>
          <w:rFonts w:ascii="Times New Roman" w:eastAsia="Times New Roman" w:hAnsi="Times New Roman" w:cs="Times New Roman"/>
          <w:sz w:val="24"/>
          <w:szCs w:val="24"/>
        </w:rPr>
      </w:pPr>
      <w:proofErr w:type="gramStart"/>
      <w:r w:rsidRPr="003632B0">
        <w:rPr>
          <w:rFonts w:ascii="Times New Roman" w:eastAsia="Times New Roman" w:hAnsi="Times New Roman" w:cs="Times New Roman"/>
          <w:b/>
          <w:bCs/>
          <w:sz w:val="24"/>
          <w:szCs w:val="24"/>
        </w:rPr>
        <w:t>б</w:t>
      </w:r>
      <w:proofErr w:type="gramEnd"/>
      <w:r w:rsidRPr="003632B0">
        <w:rPr>
          <w:rFonts w:ascii="Times New Roman" w:eastAsia="Times New Roman" w:hAnsi="Times New Roman" w:cs="Times New Roman"/>
          <w:b/>
          <w:bCs/>
          <w:sz w:val="24"/>
          <w:szCs w:val="24"/>
        </w:rPr>
        <w:t>. Методика динамических испытаний</w:t>
      </w:r>
    </w:p>
    <w:p w:rsidR="003632B0" w:rsidRPr="003632B0" w:rsidRDefault="003632B0" w:rsidP="003632B0">
      <w:pPr>
        <w:spacing w:before="100" w:beforeAutospacing="1" w:after="100" w:afterAutospacing="1" w:line="240" w:lineRule="auto"/>
        <w:rPr>
          <w:rFonts w:ascii="Times New Roman" w:eastAsia="Times New Roman" w:hAnsi="Times New Roman" w:cs="Times New Roman"/>
          <w:sz w:val="24"/>
          <w:szCs w:val="24"/>
        </w:rPr>
      </w:pPr>
      <w:r w:rsidRPr="003632B0">
        <w:rPr>
          <w:rFonts w:ascii="Times New Roman" w:eastAsia="Times New Roman" w:hAnsi="Times New Roman" w:cs="Times New Roman"/>
          <w:sz w:val="24"/>
          <w:szCs w:val="24"/>
        </w:rPr>
        <w:t xml:space="preserve">Согласно </w:t>
      </w:r>
      <w:proofErr w:type="spellStart"/>
      <w:r w:rsidRPr="003632B0">
        <w:rPr>
          <w:rFonts w:ascii="Times New Roman" w:eastAsia="Times New Roman" w:hAnsi="Times New Roman" w:cs="Times New Roman"/>
          <w:sz w:val="24"/>
          <w:szCs w:val="24"/>
        </w:rPr>
        <w:t>СНиП</w:t>
      </w:r>
      <w:proofErr w:type="spellEnd"/>
      <w:r w:rsidRPr="003632B0">
        <w:rPr>
          <w:rFonts w:ascii="Times New Roman" w:eastAsia="Times New Roman" w:hAnsi="Times New Roman" w:cs="Times New Roman"/>
          <w:sz w:val="24"/>
          <w:szCs w:val="24"/>
        </w:rPr>
        <w:t xml:space="preserve"> Ш-Б.6-62, при измерении отказа необходимо следить за тем, чтобы голова сваи была неповрежденной, высота падения ударной части была максимальной для данного типа молота, удар молота был центральным. Для молотов двойного действия число ударов молота и давление пара или воздуха в цилиндре должны соответствовать </w:t>
      </w:r>
      <w:r w:rsidRPr="003632B0">
        <w:rPr>
          <w:rFonts w:ascii="Times New Roman" w:eastAsia="Times New Roman" w:hAnsi="Times New Roman" w:cs="Times New Roman"/>
          <w:sz w:val="24"/>
          <w:szCs w:val="24"/>
        </w:rPr>
        <w:lastRenderedPageBreak/>
        <w:t xml:space="preserve">данным паспорта. </w:t>
      </w:r>
      <w:proofErr w:type="spellStart"/>
      <w:r w:rsidRPr="003632B0">
        <w:rPr>
          <w:rFonts w:ascii="Times New Roman" w:eastAsia="Times New Roman" w:hAnsi="Times New Roman" w:cs="Times New Roman"/>
          <w:sz w:val="24"/>
          <w:szCs w:val="24"/>
        </w:rPr>
        <w:t>Добивка</w:t>
      </w:r>
      <w:proofErr w:type="spellEnd"/>
      <w:r w:rsidRPr="003632B0">
        <w:rPr>
          <w:rFonts w:ascii="Times New Roman" w:eastAsia="Times New Roman" w:hAnsi="Times New Roman" w:cs="Times New Roman"/>
          <w:sz w:val="24"/>
          <w:szCs w:val="24"/>
        </w:rPr>
        <w:t xml:space="preserve"> пробных и контрольных свай после «отдыха» должна производиться тем же молотом, что и при забивке.</w:t>
      </w:r>
    </w:p>
    <w:p w:rsidR="003632B0" w:rsidRPr="003632B0" w:rsidRDefault="003632B0" w:rsidP="003632B0">
      <w:pPr>
        <w:spacing w:before="100" w:beforeAutospacing="1" w:after="100" w:afterAutospacing="1" w:line="240" w:lineRule="auto"/>
        <w:rPr>
          <w:rFonts w:ascii="Times New Roman" w:eastAsia="Times New Roman" w:hAnsi="Times New Roman" w:cs="Times New Roman"/>
          <w:sz w:val="24"/>
          <w:szCs w:val="24"/>
        </w:rPr>
      </w:pPr>
      <w:r w:rsidRPr="003632B0">
        <w:rPr>
          <w:rFonts w:ascii="Times New Roman" w:eastAsia="Times New Roman" w:hAnsi="Times New Roman" w:cs="Times New Roman"/>
          <w:sz w:val="24"/>
          <w:szCs w:val="24"/>
        </w:rPr>
        <w:t>В процессе проведения динамических испытаний фиксируются:</w:t>
      </w:r>
    </w:p>
    <w:p w:rsidR="003632B0" w:rsidRPr="003632B0" w:rsidRDefault="003632B0" w:rsidP="003632B0">
      <w:pPr>
        <w:spacing w:before="100" w:beforeAutospacing="1" w:after="100" w:afterAutospacing="1" w:line="240" w:lineRule="auto"/>
        <w:rPr>
          <w:rFonts w:ascii="Times New Roman" w:eastAsia="Times New Roman" w:hAnsi="Times New Roman" w:cs="Times New Roman"/>
          <w:sz w:val="24"/>
          <w:szCs w:val="24"/>
        </w:rPr>
      </w:pPr>
      <w:r w:rsidRPr="003632B0">
        <w:rPr>
          <w:rFonts w:ascii="Times New Roman" w:eastAsia="Times New Roman" w:hAnsi="Times New Roman" w:cs="Times New Roman"/>
          <w:sz w:val="24"/>
          <w:szCs w:val="24"/>
        </w:rPr>
        <w:t>число ударов молота на каждый метр погружения до заданной проектной отметки;</w:t>
      </w:r>
    </w:p>
    <w:p w:rsidR="003632B0" w:rsidRPr="003632B0" w:rsidRDefault="003632B0" w:rsidP="003632B0">
      <w:pPr>
        <w:spacing w:before="100" w:beforeAutospacing="1" w:after="100" w:afterAutospacing="1" w:line="240" w:lineRule="auto"/>
        <w:rPr>
          <w:rFonts w:ascii="Times New Roman" w:eastAsia="Times New Roman" w:hAnsi="Times New Roman" w:cs="Times New Roman"/>
          <w:sz w:val="24"/>
          <w:szCs w:val="24"/>
        </w:rPr>
      </w:pPr>
      <w:r w:rsidRPr="003632B0">
        <w:rPr>
          <w:rFonts w:ascii="Times New Roman" w:eastAsia="Times New Roman" w:hAnsi="Times New Roman" w:cs="Times New Roman"/>
          <w:sz w:val="24"/>
          <w:szCs w:val="24"/>
        </w:rPr>
        <w:t>величина отказов после погружения до заданной проектной отметки;</w:t>
      </w:r>
    </w:p>
    <w:p w:rsidR="003632B0" w:rsidRPr="003632B0" w:rsidRDefault="003632B0" w:rsidP="003632B0">
      <w:pPr>
        <w:spacing w:before="100" w:beforeAutospacing="1" w:after="100" w:afterAutospacing="1" w:line="240" w:lineRule="auto"/>
        <w:rPr>
          <w:rFonts w:ascii="Times New Roman" w:eastAsia="Times New Roman" w:hAnsi="Times New Roman" w:cs="Times New Roman"/>
          <w:sz w:val="24"/>
          <w:szCs w:val="24"/>
        </w:rPr>
      </w:pPr>
      <w:r w:rsidRPr="003632B0">
        <w:rPr>
          <w:rFonts w:ascii="Times New Roman" w:eastAsia="Times New Roman" w:hAnsi="Times New Roman" w:cs="Times New Roman"/>
          <w:sz w:val="24"/>
          <w:szCs w:val="24"/>
        </w:rPr>
        <w:t xml:space="preserve">продолжительность «отдыха»; </w:t>
      </w:r>
    </w:p>
    <w:p w:rsidR="003632B0" w:rsidRPr="003632B0" w:rsidRDefault="003632B0" w:rsidP="003632B0">
      <w:pPr>
        <w:spacing w:before="100" w:beforeAutospacing="1" w:after="100" w:afterAutospacing="1" w:line="240" w:lineRule="auto"/>
        <w:rPr>
          <w:rFonts w:ascii="Times New Roman" w:eastAsia="Times New Roman" w:hAnsi="Times New Roman" w:cs="Times New Roman"/>
          <w:sz w:val="24"/>
          <w:szCs w:val="24"/>
        </w:rPr>
      </w:pPr>
      <w:r w:rsidRPr="003632B0">
        <w:rPr>
          <w:rFonts w:ascii="Times New Roman" w:eastAsia="Times New Roman" w:hAnsi="Times New Roman" w:cs="Times New Roman"/>
          <w:sz w:val="24"/>
          <w:szCs w:val="24"/>
        </w:rPr>
        <w:t xml:space="preserve">коэффициент засасывания, т.е. отношение отказа при забивке к отказу от одного удара при </w:t>
      </w:r>
      <w:proofErr w:type="spellStart"/>
      <w:r w:rsidRPr="003632B0">
        <w:rPr>
          <w:rFonts w:ascii="Times New Roman" w:eastAsia="Times New Roman" w:hAnsi="Times New Roman" w:cs="Times New Roman"/>
          <w:sz w:val="24"/>
          <w:szCs w:val="24"/>
        </w:rPr>
        <w:t>добивке</w:t>
      </w:r>
      <w:proofErr w:type="spellEnd"/>
      <w:r w:rsidRPr="003632B0">
        <w:rPr>
          <w:rFonts w:ascii="Times New Roman" w:eastAsia="Times New Roman" w:hAnsi="Times New Roman" w:cs="Times New Roman"/>
          <w:sz w:val="24"/>
          <w:szCs w:val="24"/>
        </w:rPr>
        <w:t xml:space="preserve">. За расчетный принимается отказ е при </w:t>
      </w:r>
      <w:proofErr w:type="spellStart"/>
      <w:r w:rsidRPr="003632B0">
        <w:rPr>
          <w:rFonts w:ascii="Times New Roman" w:eastAsia="Times New Roman" w:hAnsi="Times New Roman" w:cs="Times New Roman"/>
          <w:sz w:val="24"/>
          <w:szCs w:val="24"/>
        </w:rPr>
        <w:t>добивке</w:t>
      </w:r>
      <w:proofErr w:type="spellEnd"/>
      <w:r w:rsidRPr="003632B0">
        <w:rPr>
          <w:rFonts w:ascii="Times New Roman" w:eastAsia="Times New Roman" w:hAnsi="Times New Roman" w:cs="Times New Roman"/>
          <w:sz w:val="24"/>
          <w:szCs w:val="24"/>
        </w:rPr>
        <w:t>.</w:t>
      </w:r>
    </w:p>
    <w:p w:rsidR="003632B0" w:rsidRPr="003632B0" w:rsidRDefault="003632B0" w:rsidP="003632B0">
      <w:pPr>
        <w:spacing w:before="100" w:beforeAutospacing="1" w:after="100" w:afterAutospacing="1" w:line="240" w:lineRule="auto"/>
        <w:rPr>
          <w:rFonts w:ascii="Times New Roman" w:eastAsia="Times New Roman" w:hAnsi="Times New Roman" w:cs="Times New Roman"/>
          <w:sz w:val="24"/>
          <w:szCs w:val="24"/>
        </w:rPr>
      </w:pPr>
      <w:r w:rsidRPr="003632B0">
        <w:rPr>
          <w:rFonts w:ascii="Times New Roman" w:eastAsia="Times New Roman" w:hAnsi="Times New Roman" w:cs="Times New Roman"/>
          <w:b/>
          <w:bCs/>
          <w:sz w:val="24"/>
          <w:szCs w:val="24"/>
        </w:rPr>
        <w:t>в. Испытания свай статической нагрузкой</w:t>
      </w:r>
    </w:p>
    <w:p w:rsidR="003632B0" w:rsidRPr="003632B0" w:rsidRDefault="003632B0" w:rsidP="003632B0">
      <w:pPr>
        <w:spacing w:before="100" w:beforeAutospacing="1" w:after="100" w:afterAutospacing="1" w:line="240" w:lineRule="auto"/>
        <w:rPr>
          <w:rFonts w:ascii="Times New Roman" w:eastAsia="Times New Roman" w:hAnsi="Times New Roman" w:cs="Times New Roman"/>
          <w:sz w:val="24"/>
          <w:szCs w:val="24"/>
        </w:rPr>
      </w:pPr>
      <w:r w:rsidRPr="003632B0">
        <w:rPr>
          <w:rFonts w:ascii="Times New Roman" w:eastAsia="Times New Roman" w:hAnsi="Times New Roman" w:cs="Times New Roman"/>
          <w:sz w:val="24"/>
          <w:szCs w:val="24"/>
        </w:rPr>
        <w:t xml:space="preserve">Статические испытания могут назначаться на стадии изысканий, до начала рабочего проектирования, в процессе забивки свай, при приемке забитых свай. Цель их на стадии изысканий — выбор длины и сечения свай и оценка их несущей способности; в процессе забивки и при приемке забитых свай — определение фактической несущей способности свай и сопоставление ее </w:t>
      </w:r>
      <w:proofErr w:type="gramStart"/>
      <w:r w:rsidRPr="003632B0">
        <w:rPr>
          <w:rFonts w:ascii="Times New Roman" w:eastAsia="Times New Roman" w:hAnsi="Times New Roman" w:cs="Times New Roman"/>
          <w:sz w:val="24"/>
          <w:szCs w:val="24"/>
        </w:rPr>
        <w:t>с</w:t>
      </w:r>
      <w:proofErr w:type="gramEnd"/>
      <w:r w:rsidRPr="003632B0">
        <w:rPr>
          <w:rFonts w:ascii="Times New Roman" w:eastAsia="Times New Roman" w:hAnsi="Times New Roman" w:cs="Times New Roman"/>
          <w:sz w:val="24"/>
          <w:szCs w:val="24"/>
        </w:rPr>
        <w:t xml:space="preserve"> расчетной, принятой в проекте.</w:t>
      </w:r>
    </w:p>
    <w:p w:rsidR="003632B0" w:rsidRPr="003632B0" w:rsidRDefault="003632B0" w:rsidP="003632B0">
      <w:pPr>
        <w:spacing w:before="100" w:beforeAutospacing="1" w:after="100" w:afterAutospacing="1" w:line="240" w:lineRule="auto"/>
        <w:rPr>
          <w:rFonts w:ascii="Times New Roman" w:eastAsia="Times New Roman" w:hAnsi="Times New Roman" w:cs="Times New Roman"/>
          <w:sz w:val="24"/>
          <w:szCs w:val="24"/>
        </w:rPr>
      </w:pPr>
      <w:r w:rsidRPr="003632B0">
        <w:rPr>
          <w:rFonts w:ascii="Times New Roman" w:eastAsia="Times New Roman" w:hAnsi="Times New Roman" w:cs="Times New Roman"/>
          <w:sz w:val="24"/>
          <w:szCs w:val="24"/>
        </w:rPr>
        <w:t xml:space="preserve">Данные, полученные в результате статических испытаний, отличаются значительно большей достоверностью и точностью, чем при динамических испытаниях. Поэтому, несмотря на большую сложность и трудоемкость статических испытаний по сравнению с </w:t>
      </w:r>
      <w:proofErr w:type="gramStart"/>
      <w:r w:rsidRPr="003632B0">
        <w:rPr>
          <w:rFonts w:ascii="Times New Roman" w:eastAsia="Times New Roman" w:hAnsi="Times New Roman" w:cs="Times New Roman"/>
          <w:sz w:val="24"/>
          <w:szCs w:val="24"/>
        </w:rPr>
        <w:t>динамическими</w:t>
      </w:r>
      <w:proofErr w:type="gramEnd"/>
      <w:r w:rsidRPr="003632B0">
        <w:rPr>
          <w:rFonts w:ascii="Times New Roman" w:eastAsia="Times New Roman" w:hAnsi="Times New Roman" w:cs="Times New Roman"/>
          <w:sz w:val="24"/>
          <w:szCs w:val="24"/>
        </w:rPr>
        <w:t>, они назначаются, как правило, при строительстве сложных и крупных объектов с большим числом свай в фундаменте.</w:t>
      </w:r>
    </w:p>
    <w:p w:rsidR="003632B0" w:rsidRPr="003632B0" w:rsidRDefault="003632B0" w:rsidP="003632B0">
      <w:pPr>
        <w:spacing w:before="100" w:beforeAutospacing="1" w:after="100" w:afterAutospacing="1" w:line="240" w:lineRule="auto"/>
        <w:rPr>
          <w:rFonts w:ascii="Times New Roman" w:eastAsia="Times New Roman" w:hAnsi="Times New Roman" w:cs="Times New Roman"/>
          <w:sz w:val="24"/>
          <w:szCs w:val="24"/>
        </w:rPr>
      </w:pPr>
      <w:r w:rsidRPr="003632B0">
        <w:rPr>
          <w:rFonts w:ascii="Times New Roman" w:eastAsia="Times New Roman" w:hAnsi="Times New Roman" w:cs="Times New Roman"/>
          <w:sz w:val="24"/>
          <w:szCs w:val="24"/>
        </w:rPr>
        <w:t>Статические и динамические испытания должны проводиться в соответствии с ГОСТ 5686—69 «Сваи и сваи-оболочки. Методы полевых испытаний».</w:t>
      </w:r>
    </w:p>
    <w:p w:rsidR="003632B0" w:rsidRPr="003632B0" w:rsidRDefault="003632B0" w:rsidP="003632B0">
      <w:pPr>
        <w:spacing w:before="100" w:beforeAutospacing="1" w:after="100" w:afterAutospacing="1" w:line="240" w:lineRule="auto"/>
        <w:rPr>
          <w:rFonts w:ascii="Times New Roman" w:eastAsia="Times New Roman" w:hAnsi="Times New Roman" w:cs="Times New Roman"/>
          <w:sz w:val="24"/>
          <w:szCs w:val="24"/>
        </w:rPr>
      </w:pPr>
      <w:r w:rsidRPr="003632B0">
        <w:rPr>
          <w:rFonts w:ascii="Times New Roman" w:eastAsia="Times New Roman" w:hAnsi="Times New Roman" w:cs="Times New Roman"/>
          <w:sz w:val="24"/>
          <w:szCs w:val="24"/>
        </w:rPr>
        <w:t>Для проведения статических испытаний при изысканиях забивается несколько пробных свай. Число их и места забивки определяются проектирующей организацией. Испытания в процессе забивки и при приемке производятся на сваях, расположенных в местах с наихудшими для данного объекта грунтовыми условиями или давших наибольшие отказы при забивке. Испытания должны начинаться по истечении трех суток после забивки в песчаные грунты и шести суток в связные глинистые грунты.</w:t>
      </w:r>
    </w:p>
    <w:p w:rsidR="003632B0" w:rsidRPr="003632B0" w:rsidRDefault="003632B0" w:rsidP="003632B0">
      <w:pPr>
        <w:spacing w:before="100" w:beforeAutospacing="1" w:after="100" w:afterAutospacing="1" w:line="240" w:lineRule="auto"/>
        <w:rPr>
          <w:rFonts w:ascii="Times New Roman" w:eastAsia="Times New Roman" w:hAnsi="Times New Roman" w:cs="Times New Roman"/>
          <w:sz w:val="24"/>
          <w:szCs w:val="24"/>
        </w:rPr>
      </w:pPr>
      <w:proofErr w:type="gramStart"/>
      <w:r w:rsidRPr="003632B0">
        <w:rPr>
          <w:rFonts w:ascii="Times New Roman" w:eastAsia="Times New Roman" w:hAnsi="Times New Roman" w:cs="Times New Roman"/>
          <w:b/>
          <w:bCs/>
          <w:sz w:val="24"/>
          <w:szCs w:val="24"/>
        </w:rPr>
        <w:t>г</w:t>
      </w:r>
      <w:proofErr w:type="gramEnd"/>
      <w:r w:rsidRPr="003632B0">
        <w:rPr>
          <w:rFonts w:ascii="Times New Roman" w:eastAsia="Times New Roman" w:hAnsi="Times New Roman" w:cs="Times New Roman"/>
          <w:b/>
          <w:bCs/>
          <w:sz w:val="24"/>
          <w:szCs w:val="24"/>
        </w:rPr>
        <w:t>. Методика статических испытаний и оборудование</w:t>
      </w:r>
    </w:p>
    <w:p w:rsidR="003632B0" w:rsidRPr="003632B0" w:rsidRDefault="003632B0" w:rsidP="003632B0">
      <w:pPr>
        <w:spacing w:before="100" w:beforeAutospacing="1" w:after="100" w:afterAutospacing="1" w:line="240" w:lineRule="auto"/>
        <w:rPr>
          <w:rFonts w:ascii="Times New Roman" w:eastAsia="Times New Roman" w:hAnsi="Times New Roman" w:cs="Times New Roman"/>
          <w:sz w:val="24"/>
          <w:szCs w:val="24"/>
        </w:rPr>
      </w:pPr>
      <w:r w:rsidRPr="003632B0">
        <w:rPr>
          <w:rFonts w:ascii="Times New Roman" w:eastAsia="Times New Roman" w:hAnsi="Times New Roman" w:cs="Times New Roman"/>
          <w:sz w:val="24"/>
          <w:szCs w:val="24"/>
        </w:rPr>
        <w:t xml:space="preserve">Статические испытания сваи заключаются в </w:t>
      </w:r>
      <w:proofErr w:type="gramStart"/>
      <w:r w:rsidRPr="003632B0">
        <w:rPr>
          <w:rFonts w:ascii="Times New Roman" w:eastAsia="Times New Roman" w:hAnsi="Times New Roman" w:cs="Times New Roman"/>
          <w:sz w:val="24"/>
          <w:szCs w:val="24"/>
        </w:rPr>
        <w:t>постепенном</w:t>
      </w:r>
      <w:proofErr w:type="gramEnd"/>
      <w:r w:rsidRPr="003632B0">
        <w:rPr>
          <w:rFonts w:ascii="Times New Roman" w:eastAsia="Times New Roman" w:hAnsi="Times New Roman" w:cs="Times New Roman"/>
          <w:sz w:val="24"/>
          <w:szCs w:val="24"/>
        </w:rPr>
        <w:t xml:space="preserve"> </w:t>
      </w:r>
      <w:proofErr w:type="spellStart"/>
      <w:r w:rsidRPr="003632B0">
        <w:rPr>
          <w:rFonts w:ascii="Times New Roman" w:eastAsia="Times New Roman" w:hAnsi="Times New Roman" w:cs="Times New Roman"/>
          <w:sz w:val="24"/>
          <w:szCs w:val="24"/>
        </w:rPr>
        <w:t>нагружении</w:t>
      </w:r>
      <w:proofErr w:type="spellEnd"/>
      <w:r w:rsidRPr="003632B0">
        <w:rPr>
          <w:rFonts w:ascii="Times New Roman" w:eastAsia="Times New Roman" w:hAnsi="Times New Roman" w:cs="Times New Roman"/>
          <w:sz w:val="24"/>
          <w:szCs w:val="24"/>
        </w:rPr>
        <w:t xml:space="preserve"> сваи статической нагрузкой и измерениями осадок свай от этой нагрузки. Различают величины критической и предельной нагрузок. При критической   нагрузке   происходит   резкое   и незатухающее увеличение осадки сваи (свая «проваливается»), превышающее осадку от предшествующей ступени нагрузки более чем в 5 раз. Предельная нагрузка принимается на одну ступень меньше </w:t>
      </w:r>
      <w:proofErr w:type="gramStart"/>
      <w:r w:rsidRPr="003632B0">
        <w:rPr>
          <w:rFonts w:ascii="Times New Roman" w:eastAsia="Times New Roman" w:hAnsi="Times New Roman" w:cs="Times New Roman"/>
          <w:sz w:val="24"/>
          <w:szCs w:val="24"/>
        </w:rPr>
        <w:t>критической</w:t>
      </w:r>
      <w:proofErr w:type="gramEnd"/>
      <w:r w:rsidRPr="003632B0">
        <w:rPr>
          <w:rFonts w:ascii="Times New Roman" w:eastAsia="Times New Roman" w:hAnsi="Times New Roman" w:cs="Times New Roman"/>
          <w:sz w:val="24"/>
          <w:szCs w:val="24"/>
        </w:rPr>
        <w:t xml:space="preserve">. </w:t>
      </w:r>
    </w:p>
    <w:p w:rsidR="003632B0" w:rsidRPr="003632B0" w:rsidRDefault="003632B0" w:rsidP="003632B0">
      <w:pPr>
        <w:spacing w:before="100" w:beforeAutospacing="1" w:after="100" w:afterAutospacing="1" w:line="240" w:lineRule="auto"/>
        <w:rPr>
          <w:rFonts w:ascii="Times New Roman" w:eastAsia="Times New Roman" w:hAnsi="Times New Roman" w:cs="Times New Roman"/>
          <w:sz w:val="24"/>
          <w:szCs w:val="24"/>
        </w:rPr>
      </w:pPr>
      <w:r w:rsidRPr="003632B0">
        <w:rPr>
          <w:rFonts w:ascii="Times New Roman" w:eastAsia="Times New Roman" w:hAnsi="Times New Roman" w:cs="Times New Roman"/>
          <w:sz w:val="24"/>
          <w:szCs w:val="24"/>
        </w:rPr>
        <w:t xml:space="preserve">Наблюдают за осадками сваи после каждой ступени нагрузки до затухания осадок, которое характеризуется величиной осадки не более 0,1 мм за последние два </w:t>
      </w:r>
      <w:hyperlink r:id="rId4" w:tgtFrame="_blank" w:history="1">
        <w:r w:rsidRPr="003632B0">
          <w:rPr>
            <w:rFonts w:ascii="Times New Roman" w:eastAsia="Times New Roman" w:hAnsi="Times New Roman" w:cs="Times New Roman"/>
            <w:color w:val="0000FF"/>
            <w:sz w:val="24"/>
            <w:szCs w:val="24"/>
          </w:rPr>
          <w:t>часа</w:t>
        </w:r>
      </w:hyperlink>
      <w:r w:rsidRPr="003632B0">
        <w:rPr>
          <w:rFonts w:ascii="Times New Roman" w:eastAsia="Times New Roman" w:hAnsi="Times New Roman" w:cs="Times New Roman"/>
          <w:sz w:val="24"/>
          <w:szCs w:val="24"/>
        </w:rPr>
        <w:t xml:space="preserve"> наблюдений. Измерения осадок </w:t>
      </w:r>
      <w:proofErr w:type="spellStart"/>
      <w:r w:rsidRPr="003632B0">
        <w:rPr>
          <w:rFonts w:ascii="Times New Roman" w:eastAsia="Times New Roman" w:hAnsi="Times New Roman" w:cs="Times New Roman"/>
          <w:sz w:val="24"/>
          <w:szCs w:val="24"/>
        </w:rPr>
        <w:t>выполняю^</w:t>
      </w:r>
      <w:proofErr w:type="spellEnd"/>
      <w:r w:rsidRPr="003632B0">
        <w:rPr>
          <w:rFonts w:ascii="Times New Roman" w:eastAsia="Times New Roman" w:hAnsi="Times New Roman" w:cs="Times New Roman"/>
          <w:sz w:val="24"/>
          <w:szCs w:val="24"/>
        </w:rPr>
        <w:t xml:space="preserve"> с интервалами: в первый час наблюдений — через 15 мин, во второй— </w:t>
      </w:r>
      <w:proofErr w:type="gramStart"/>
      <w:r w:rsidRPr="003632B0">
        <w:rPr>
          <w:rFonts w:ascii="Times New Roman" w:eastAsia="Times New Roman" w:hAnsi="Times New Roman" w:cs="Times New Roman"/>
          <w:sz w:val="24"/>
          <w:szCs w:val="24"/>
        </w:rPr>
        <w:t>че</w:t>
      </w:r>
      <w:proofErr w:type="gramEnd"/>
      <w:r w:rsidRPr="003632B0">
        <w:rPr>
          <w:rFonts w:ascii="Times New Roman" w:eastAsia="Times New Roman" w:hAnsi="Times New Roman" w:cs="Times New Roman"/>
          <w:sz w:val="24"/>
          <w:szCs w:val="24"/>
        </w:rPr>
        <w:t xml:space="preserve">рез 30 мин и далее — через 1 ч до полного затухания осадок. </w:t>
      </w:r>
      <w:r w:rsidRPr="003632B0">
        <w:rPr>
          <w:rFonts w:ascii="Times New Roman" w:eastAsia="Times New Roman" w:hAnsi="Times New Roman" w:cs="Times New Roman"/>
          <w:sz w:val="24"/>
          <w:szCs w:val="24"/>
        </w:rPr>
        <w:lastRenderedPageBreak/>
        <w:t xml:space="preserve">Величина осадки фиксируется с точностью до 0,1 мм </w:t>
      </w:r>
      <w:proofErr w:type="spellStart"/>
      <w:r w:rsidRPr="003632B0">
        <w:rPr>
          <w:rFonts w:ascii="Times New Roman" w:eastAsia="Times New Roman" w:hAnsi="Times New Roman" w:cs="Times New Roman"/>
          <w:sz w:val="24"/>
          <w:szCs w:val="24"/>
        </w:rPr>
        <w:t>прогибомерами</w:t>
      </w:r>
      <w:proofErr w:type="spellEnd"/>
      <w:r w:rsidRPr="003632B0">
        <w:rPr>
          <w:rFonts w:ascii="Times New Roman" w:eastAsia="Times New Roman" w:hAnsi="Times New Roman" w:cs="Times New Roman"/>
          <w:sz w:val="24"/>
          <w:szCs w:val="24"/>
        </w:rPr>
        <w:t xml:space="preserve"> или точным нивелированием.</w:t>
      </w:r>
    </w:p>
    <w:p w:rsidR="003632B0" w:rsidRPr="003632B0" w:rsidRDefault="003632B0" w:rsidP="003632B0">
      <w:pPr>
        <w:spacing w:before="100" w:beforeAutospacing="1" w:after="100" w:afterAutospacing="1" w:line="240" w:lineRule="auto"/>
        <w:rPr>
          <w:rFonts w:ascii="Times New Roman" w:eastAsia="Times New Roman" w:hAnsi="Times New Roman" w:cs="Times New Roman"/>
          <w:sz w:val="24"/>
          <w:szCs w:val="24"/>
        </w:rPr>
      </w:pPr>
      <w:r w:rsidRPr="003632B0">
        <w:rPr>
          <w:rFonts w:ascii="Times New Roman" w:eastAsia="Times New Roman" w:hAnsi="Times New Roman" w:cs="Times New Roman"/>
          <w:sz w:val="24"/>
          <w:szCs w:val="24"/>
        </w:rPr>
        <w:t xml:space="preserve">После доведения нагрузки до критической осуществляется разгрузка так" же ступенями, но равными удвоенным ступеням </w:t>
      </w:r>
      <w:hyperlink r:id="rId5" w:tgtFrame="_blank" w:history="1">
        <w:r w:rsidRPr="003632B0">
          <w:rPr>
            <w:rFonts w:ascii="Times New Roman" w:eastAsia="Times New Roman" w:hAnsi="Times New Roman" w:cs="Times New Roman"/>
            <w:color w:val="0000FF"/>
            <w:sz w:val="24"/>
            <w:szCs w:val="24"/>
          </w:rPr>
          <w:t>загрузки</w:t>
        </w:r>
      </w:hyperlink>
      <w:r w:rsidRPr="003632B0">
        <w:rPr>
          <w:rFonts w:ascii="Times New Roman" w:eastAsia="Times New Roman" w:hAnsi="Times New Roman" w:cs="Times New Roman"/>
          <w:sz w:val="24"/>
          <w:szCs w:val="24"/>
        </w:rPr>
        <w:t>. Данные, наблюдений за осадками свай записываются в журнал статического испытания сваи.</w:t>
      </w:r>
    </w:p>
    <w:p w:rsidR="003632B0" w:rsidRPr="003632B0" w:rsidRDefault="003632B0" w:rsidP="003632B0">
      <w:pPr>
        <w:spacing w:before="100" w:beforeAutospacing="1" w:after="100" w:afterAutospacing="1" w:line="240" w:lineRule="auto"/>
        <w:rPr>
          <w:rFonts w:ascii="Times New Roman" w:eastAsia="Times New Roman" w:hAnsi="Times New Roman" w:cs="Times New Roman"/>
          <w:sz w:val="24"/>
          <w:szCs w:val="24"/>
        </w:rPr>
      </w:pPr>
      <w:r w:rsidRPr="003632B0">
        <w:rPr>
          <w:rFonts w:ascii="Times New Roman" w:eastAsia="Times New Roman" w:hAnsi="Times New Roman" w:cs="Times New Roman"/>
          <w:sz w:val="24"/>
          <w:szCs w:val="24"/>
        </w:rPr>
        <w:t xml:space="preserve">Выбор оборудования для статических испытаний зависит от принятого способа </w:t>
      </w:r>
      <w:proofErr w:type="spellStart"/>
      <w:r w:rsidRPr="003632B0">
        <w:rPr>
          <w:rFonts w:ascii="Times New Roman" w:eastAsia="Times New Roman" w:hAnsi="Times New Roman" w:cs="Times New Roman"/>
          <w:sz w:val="24"/>
          <w:szCs w:val="24"/>
        </w:rPr>
        <w:t>нагружения</w:t>
      </w:r>
      <w:proofErr w:type="spellEnd"/>
      <w:r w:rsidRPr="003632B0">
        <w:rPr>
          <w:rFonts w:ascii="Times New Roman" w:eastAsia="Times New Roman" w:hAnsi="Times New Roman" w:cs="Times New Roman"/>
          <w:sz w:val="24"/>
          <w:szCs w:val="24"/>
        </w:rPr>
        <w:t xml:space="preserve"> сваи. В настоящее время известны следующие способы </w:t>
      </w:r>
      <w:proofErr w:type="spellStart"/>
      <w:r w:rsidRPr="003632B0">
        <w:rPr>
          <w:rFonts w:ascii="Times New Roman" w:eastAsia="Times New Roman" w:hAnsi="Times New Roman" w:cs="Times New Roman"/>
          <w:sz w:val="24"/>
          <w:szCs w:val="24"/>
        </w:rPr>
        <w:t>нагружения</w:t>
      </w:r>
      <w:proofErr w:type="spellEnd"/>
      <w:r w:rsidRPr="003632B0">
        <w:rPr>
          <w:rFonts w:ascii="Times New Roman" w:eastAsia="Times New Roman" w:hAnsi="Times New Roman" w:cs="Times New Roman"/>
          <w:sz w:val="24"/>
          <w:szCs w:val="24"/>
        </w:rPr>
        <w:t xml:space="preserve">: укладка груза на </w:t>
      </w:r>
      <w:hyperlink r:id="rId6" w:tgtFrame="_blank" w:history="1">
        <w:r w:rsidRPr="003632B0">
          <w:rPr>
            <w:rFonts w:ascii="Times New Roman" w:eastAsia="Times New Roman" w:hAnsi="Times New Roman" w:cs="Times New Roman"/>
            <w:color w:val="0000FF"/>
            <w:sz w:val="24"/>
            <w:szCs w:val="24"/>
          </w:rPr>
          <w:t>платформу</w:t>
        </w:r>
      </w:hyperlink>
      <w:r w:rsidRPr="003632B0">
        <w:rPr>
          <w:rFonts w:ascii="Times New Roman" w:eastAsia="Times New Roman" w:hAnsi="Times New Roman" w:cs="Times New Roman"/>
          <w:sz w:val="24"/>
          <w:szCs w:val="24"/>
        </w:rPr>
        <w:t xml:space="preserve">, устанавливаемую на сваю, использование усилия гидравлических домкратов, применение натяжных муфт или </w:t>
      </w:r>
      <w:hyperlink r:id="rId7" w:tgtFrame="_blank" w:history="1">
        <w:r w:rsidRPr="003632B0">
          <w:rPr>
            <w:rFonts w:ascii="Times New Roman" w:eastAsia="Times New Roman" w:hAnsi="Times New Roman" w:cs="Times New Roman"/>
            <w:color w:val="0000FF"/>
            <w:sz w:val="24"/>
            <w:szCs w:val="24"/>
          </w:rPr>
          <w:t>лебедок</w:t>
        </w:r>
      </w:hyperlink>
      <w:r w:rsidRPr="003632B0">
        <w:rPr>
          <w:rFonts w:ascii="Times New Roman" w:eastAsia="Times New Roman" w:hAnsi="Times New Roman" w:cs="Times New Roman"/>
          <w:sz w:val="24"/>
          <w:szCs w:val="24"/>
        </w:rPr>
        <w:t xml:space="preserve">. Преимущественное распространение получил способ с использованием гидравлических домкратов — наименее трудоемкий и наиболее дешевый. </w:t>
      </w:r>
    </w:p>
    <w:p w:rsidR="003632B0" w:rsidRPr="003632B0" w:rsidRDefault="003632B0" w:rsidP="003632B0">
      <w:pPr>
        <w:spacing w:before="100" w:beforeAutospacing="1" w:after="100" w:afterAutospacing="1" w:line="240" w:lineRule="auto"/>
        <w:rPr>
          <w:rFonts w:ascii="Times New Roman" w:eastAsia="Times New Roman" w:hAnsi="Times New Roman" w:cs="Times New Roman"/>
          <w:sz w:val="24"/>
          <w:szCs w:val="24"/>
        </w:rPr>
      </w:pPr>
      <w:r w:rsidRPr="003632B0">
        <w:rPr>
          <w:rFonts w:ascii="Times New Roman" w:eastAsia="Times New Roman" w:hAnsi="Times New Roman" w:cs="Times New Roman"/>
          <w:sz w:val="24"/>
          <w:szCs w:val="24"/>
        </w:rPr>
        <w:t>Для  статических испытаний обычно используются гидравлические домкраты грузоподъемностью 50, 100 и 200 т.</w:t>
      </w:r>
    </w:p>
    <w:p w:rsidR="003632B0" w:rsidRPr="003632B0" w:rsidRDefault="003632B0" w:rsidP="003632B0">
      <w:pPr>
        <w:spacing w:before="100" w:beforeAutospacing="1" w:after="100" w:afterAutospacing="1" w:line="240" w:lineRule="auto"/>
        <w:rPr>
          <w:rFonts w:ascii="Times New Roman" w:eastAsia="Times New Roman" w:hAnsi="Times New Roman" w:cs="Times New Roman"/>
          <w:sz w:val="24"/>
          <w:szCs w:val="24"/>
        </w:rPr>
      </w:pPr>
      <w:proofErr w:type="spellStart"/>
      <w:r w:rsidRPr="003632B0">
        <w:rPr>
          <w:rFonts w:ascii="Times New Roman" w:eastAsia="Times New Roman" w:hAnsi="Times New Roman" w:cs="Times New Roman"/>
          <w:sz w:val="24"/>
          <w:szCs w:val="24"/>
        </w:rPr>
        <w:t>Реперная</w:t>
      </w:r>
      <w:proofErr w:type="spellEnd"/>
      <w:r w:rsidRPr="003632B0">
        <w:rPr>
          <w:rFonts w:ascii="Times New Roman" w:eastAsia="Times New Roman" w:hAnsi="Times New Roman" w:cs="Times New Roman"/>
          <w:sz w:val="24"/>
          <w:szCs w:val="24"/>
        </w:rPr>
        <w:t xml:space="preserve"> система предназначена для крепления приборов, измеряющих осадки испытываемой сваи. Она состоит из стоек и ригелей. Стойки (балки, швеллеры, тумбы) закапываются в землю не менее чем на 0,5 м. При испытании </w:t>
      </w:r>
      <w:hyperlink r:id="rId8" w:tgtFrame="_blank" w:history="1">
        <w:r w:rsidRPr="003632B0">
          <w:rPr>
            <w:rFonts w:ascii="Times New Roman" w:eastAsia="Times New Roman" w:hAnsi="Times New Roman" w:cs="Times New Roman"/>
            <w:color w:val="0000FF"/>
            <w:sz w:val="24"/>
            <w:szCs w:val="24"/>
          </w:rPr>
          <w:t>железобетонных свай</w:t>
        </w:r>
      </w:hyperlink>
      <w:r w:rsidRPr="003632B0">
        <w:rPr>
          <w:rFonts w:ascii="Times New Roman" w:eastAsia="Times New Roman" w:hAnsi="Times New Roman" w:cs="Times New Roman"/>
          <w:sz w:val="24"/>
          <w:szCs w:val="24"/>
        </w:rPr>
        <w:t xml:space="preserve"> при кустовом или ленточном расположении их в качестве стоек используются те же сваи из куста или ряда. Ригели (металлические уголки 75X75X8 мм) прикрепляются к стойкам хомутами. К ригелям струбцинами крепится </w:t>
      </w:r>
      <w:proofErr w:type="spellStart"/>
      <w:r w:rsidRPr="003632B0">
        <w:rPr>
          <w:rFonts w:ascii="Times New Roman" w:eastAsia="Times New Roman" w:hAnsi="Times New Roman" w:cs="Times New Roman"/>
          <w:sz w:val="24"/>
          <w:szCs w:val="24"/>
        </w:rPr>
        <w:t>прогибомер</w:t>
      </w:r>
      <w:proofErr w:type="spellEnd"/>
      <w:r w:rsidRPr="003632B0">
        <w:rPr>
          <w:rFonts w:ascii="Times New Roman" w:eastAsia="Times New Roman" w:hAnsi="Times New Roman" w:cs="Times New Roman"/>
          <w:sz w:val="24"/>
          <w:szCs w:val="24"/>
        </w:rPr>
        <w:t xml:space="preserve">. На каждую испытываемую сваю устанавливаются два </w:t>
      </w:r>
      <w:proofErr w:type="spellStart"/>
      <w:r w:rsidRPr="003632B0">
        <w:rPr>
          <w:rFonts w:ascii="Times New Roman" w:eastAsia="Times New Roman" w:hAnsi="Times New Roman" w:cs="Times New Roman"/>
          <w:sz w:val="24"/>
          <w:szCs w:val="24"/>
        </w:rPr>
        <w:t>прогибомера</w:t>
      </w:r>
      <w:proofErr w:type="spellEnd"/>
      <w:r w:rsidRPr="003632B0">
        <w:rPr>
          <w:rFonts w:ascii="Times New Roman" w:eastAsia="Times New Roman" w:hAnsi="Times New Roman" w:cs="Times New Roman"/>
          <w:sz w:val="24"/>
          <w:szCs w:val="24"/>
        </w:rPr>
        <w:t>.</w:t>
      </w:r>
    </w:p>
    <w:p w:rsidR="003632B0" w:rsidRPr="003632B0" w:rsidRDefault="003632B0" w:rsidP="003632B0">
      <w:pPr>
        <w:spacing w:before="100" w:beforeAutospacing="1" w:after="100" w:afterAutospacing="1" w:line="240" w:lineRule="auto"/>
        <w:rPr>
          <w:rFonts w:ascii="Times New Roman" w:eastAsia="Times New Roman" w:hAnsi="Times New Roman" w:cs="Times New Roman"/>
          <w:sz w:val="24"/>
          <w:szCs w:val="24"/>
        </w:rPr>
      </w:pPr>
      <w:r w:rsidRPr="003632B0">
        <w:rPr>
          <w:rFonts w:ascii="Times New Roman" w:eastAsia="Times New Roman" w:hAnsi="Times New Roman" w:cs="Times New Roman"/>
          <w:sz w:val="24"/>
          <w:szCs w:val="24"/>
        </w:rPr>
        <w:t xml:space="preserve">Схема размещения испытываемых и анкерных свай, а также </w:t>
      </w:r>
      <w:proofErr w:type="spellStart"/>
      <w:r w:rsidRPr="003632B0">
        <w:rPr>
          <w:rFonts w:ascii="Times New Roman" w:eastAsia="Times New Roman" w:hAnsi="Times New Roman" w:cs="Times New Roman"/>
          <w:sz w:val="24"/>
          <w:szCs w:val="24"/>
        </w:rPr>
        <w:t>реперной</w:t>
      </w:r>
      <w:proofErr w:type="spellEnd"/>
      <w:r w:rsidRPr="003632B0">
        <w:rPr>
          <w:rFonts w:ascii="Times New Roman" w:eastAsia="Times New Roman" w:hAnsi="Times New Roman" w:cs="Times New Roman"/>
          <w:sz w:val="24"/>
          <w:szCs w:val="24"/>
        </w:rPr>
        <w:t xml:space="preserve"> системы показана </w:t>
      </w:r>
    </w:p>
    <w:p w:rsidR="003632B0" w:rsidRPr="003632B0" w:rsidRDefault="003632B0" w:rsidP="003632B0">
      <w:pPr>
        <w:spacing w:before="100" w:beforeAutospacing="1" w:after="100" w:afterAutospacing="1" w:line="240" w:lineRule="auto"/>
        <w:rPr>
          <w:rFonts w:ascii="Times New Roman" w:eastAsia="Times New Roman" w:hAnsi="Times New Roman" w:cs="Times New Roman"/>
          <w:sz w:val="24"/>
          <w:szCs w:val="24"/>
        </w:rPr>
      </w:pPr>
      <w:r w:rsidRPr="003632B0">
        <w:rPr>
          <w:rFonts w:ascii="Times New Roman" w:eastAsia="Times New Roman" w:hAnsi="Times New Roman" w:cs="Times New Roman"/>
          <w:sz w:val="24"/>
          <w:szCs w:val="24"/>
        </w:rPr>
        <w:t>Документация на проведение статических испытаний свай включает в себя:</w:t>
      </w:r>
    </w:p>
    <w:p w:rsidR="003632B0" w:rsidRPr="003632B0" w:rsidRDefault="003632B0" w:rsidP="003632B0">
      <w:pPr>
        <w:spacing w:before="100" w:beforeAutospacing="1" w:after="100" w:afterAutospacing="1" w:line="240" w:lineRule="auto"/>
        <w:rPr>
          <w:rFonts w:ascii="Times New Roman" w:eastAsia="Times New Roman" w:hAnsi="Times New Roman" w:cs="Times New Roman"/>
          <w:sz w:val="24"/>
          <w:szCs w:val="24"/>
        </w:rPr>
      </w:pPr>
      <w:r w:rsidRPr="003632B0">
        <w:rPr>
          <w:rFonts w:ascii="Times New Roman" w:eastAsia="Times New Roman" w:hAnsi="Times New Roman" w:cs="Times New Roman"/>
          <w:sz w:val="24"/>
          <w:szCs w:val="24"/>
        </w:rPr>
        <w:t>техническое задание, разрабатываемое проектной организацией;</w:t>
      </w:r>
    </w:p>
    <w:p w:rsidR="003632B0" w:rsidRPr="003632B0" w:rsidRDefault="003632B0" w:rsidP="003632B0">
      <w:pPr>
        <w:spacing w:before="100" w:beforeAutospacing="1" w:after="100" w:afterAutospacing="1" w:line="240" w:lineRule="auto"/>
        <w:rPr>
          <w:rFonts w:ascii="Times New Roman" w:eastAsia="Times New Roman" w:hAnsi="Times New Roman" w:cs="Times New Roman"/>
          <w:sz w:val="24"/>
          <w:szCs w:val="24"/>
        </w:rPr>
      </w:pPr>
      <w:r w:rsidRPr="003632B0">
        <w:rPr>
          <w:rFonts w:ascii="Times New Roman" w:eastAsia="Times New Roman" w:hAnsi="Times New Roman" w:cs="Times New Roman"/>
          <w:sz w:val="24"/>
          <w:szCs w:val="24"/>
        </w:rPr>
        <w:t>проект производства работ;</w:t>
      </w:r>
    </w:p>
    <w:p w:rsidR="003632B0" w:rsidRPr="003632B0" w:rsidRDefault="003632B0" w:rsidP="003632B0">
      <w:pPr>
        <w:spacing w:before="100" w:beforeAutospacing="1" w:after="100" w:afterAutospacing="1" w:line="240" w:lineRule="auto"/>
        <w:rPr>
          <w:rFonts w:ascii="Times New Roman" w:eastAsia="Times New Roman" w:hAnsi="Times New Roman" w:cs="Times New Roman"/>
          <w:sz w:val="24"/>
          <w:szCs w:val="24"/>
        </w:rPr>
      </w:pPr>
      <w:r w:rsidRPr="003632B0">
        <w:rPr>
          <w:rFonts w:ascii="Times New Roman" w:eastAsia="Times New Roman" w:hAnsi="Times New Roman" w:cs="Times New Roman"/>
          <w:sz w:val="24"/>
          <w:szCs w:val="24"/>
        </w:rPr>
        <w:t>план строительной площадки с указанием на нем испытываемых и анкерных свай;</w:t>
      </w:r>
    </w:p>
    <w:p w:rsidR="003632B0" w:rsidRPr="003632B0" w:rsidRDefault="003632B0" w:rsidP="003632B0">
      <w:pPr>
        <w:spacing w:before="100" w:beforeAutospacing="1" w:after="100" w:afterAutospacing="1" w:line="240" w:lineRule="auto"/>
        <w:rPr>
          <w:rFonts w:ascii="Times New Roman" w:eastAsia="Times New Roman" w:hAnsi="Times New Roman" w:cs="Times New Roman"/>
          <w:sz w:val="24"/>
          <w:szCs w:val="24"/>
        </w:rPr>
      </w:pPr>
      <w:r w:rsidRPr="003632B0">
        <w:rPr>
          <w:rFonts w:ascii="Times New Roman" w:eastAsia="Times New Roman" w:hAnsi="Times New Roman" w:cs="Times New Roman"/>
          <w:sz w:val="24"/>
          <w:szCs w:val="24"/>
        </w:rPr>
        <w:t>геологический разрез площадки и физико-механическая характеристика грунтов.</w:t>
      </w:r>
    </w:p>
    <w:p w:rsidR="00760FF0" w:rsidRDefault="00760FF0"/>
    <w:sectPr w:rsidR="00760FF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3632B0"/>
    <w:rsid w:val="003632B0"/>
    <w:rsid w:val="00760F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3632B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632B0"/>
    <w:rPr>
      <w:rFonts w:ascii="Times New Roman" w:eastAsia="Times New Roman" w:hAnsi="Times New Roman" w:cs="Times New Roman"/>
      <w:b/>
      <w:bCs/>
      <w:kern w:val="36"/>
      <w:sz w:val="48"/>
      <w:szCs w:val="48"/>
    </w:rPr>
  </w:style>
  <w:style w:type="character" w:styleId="a3">
    <w:name w:val="Hyperlink"/>
    <w:basedOn w:val="a0"/>
    <w:uiPriority w:val="99"/>
    <w:unhideWhenUsed/>
    <w:rsid w:val="003632B0"/>
    <w:rPr>
      <w:color w:val="0000FF"/>
      <w:u w:val="single"/>
    </w:rPr>
  </w:style>
</w:styles>
</file>

<file path=word/webSettings.xml><?xml version="1.0" encoding="utf-8"?>
<w:webSettings xmlns:r="http://schemas.openxmlformats.org/officeDocument/2006/relationships" xmlns:w="http://schemas.openxmlformats.org/wordprocessingml/2006/main">
  <w:divs>
    <w:div w:id="372115883">
      <w:bodyDiv w:val="1"/>
      <w:marLeft w:val="0"/>
      <w:marRight w:val="0"/>
      <w:marTop w:val="0"/>
      <w:marBottom w:val="0"/>
      <w:divBdr>
        <w:top w:val="none" w:sz="0" w:space="0" w:color="auto"/>
        <w:left w:val="none" w:sz="0" w:space="0" w:color="auto"/>
        <w:bottom w:val="none" w:sz="0" w:space="0" w:color="auto"/>
        <w:right w:val="none" w:sz="0" w:space="0" w:color="auto"/>
      </w:divBdr>
    </w:div>
    <w:div w:id="521087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lick01.begun.ru/click.jsp?url=seMzeQUJCAlLYcYOQmszq3l55qjwhChDiq0GZ5Z8pyNd4CqxwhVOUFvTIVPQp6vWjDHjex3y7dH3RrrESScO6E9X-HiSA*W2HzG*8W9stQGc6uSwa2XCJTIbiypoJce0RS7Am-L13lDW8SarQTLgk6qkUSI1rfV-eg3*0zI5ks3bIPxcawImEynPBz2CTsypKLD7lDlDF-TKzrRWMkpGA6u57EOJVp1GgWsIhWJq88ksc*6fyntCfUY38QvxVkopTl0EhlarB*Y1mUCU1fQ*c3Jf4NYgSLLuto01Zd2r4iBsT9bUEC75wFzhPDVgiJme42FpQ7VKhUt3-*JYl-XiRXeJw00SphDtBx8IHWIK8HXEQd7fUJmWYOHL3Wuxb2UxiY5ALyww0ylldJBMnxrU40zFF3bEsjAI7XygV*eU8jubWVn*5u1cRFdLSaAaUhQtgRPTEFdWwfvQS9z3*vYdQN-p927qwA9xXQIq9TRewpNmR4Tlg4oSJH1AyTwPOYlGboLrBP2LVrI2GikiSBMGDvQE4m5MDsABdO9Br10MfXt3wk5XnSg5hJ8jyc6Sb173AXawdpLlgJByEWkQ" TargetMode="External"/><Relationship Id="rId3" Type="http://schemas.openxmlformats.org/officeDocument/2006/relationships/webSettings" Target="webSettings.xml"/><Relationship Id="rId7" Type="http://schemas.openxmlformats.org/officeDocument/2006/relationships/hyperlink" Target="http://click01.begun.ru/click.jsp?url=seMzeYyFhIVJQZ-*spvDW4mJFlgAdNizel32l7IujRO2n7XZRYugyex-nj7GsHxGjZmeNj**fTTiIDEACbrcYQ9xwh85z9L0Wu-Fh2qCi78p6v2UjE23BEqeAKoPgMOr6A5Dy9Cs1NqWrnHgMTuEZOKNfbLjnP3*vANETBVZKfOkPoqdU0gan-e*FEgJYb*Oqr**6Q*crQEPkoYCyMD54999l4r3vPgN9-TKwQYa55FJ3gWgB1bIsEP2H1hYU1IbQtoTONvDnl-J-9lu8H*0JCJZvugcsu0u2A8N7*0IHMzRqPWxQ0bxSu5RGPnTcWyCbM45b8cWFnsEDxng7enVsQPKl6ewLR1Y6hx*2I-IIX2nWV3HVGHiRVvW2ZnVUGWXLrssJ-gxMT07O7B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click01.begun.ru/click.jsp?url=seMzebG4ubhwHWB6Nh9H3w0NktyE8Fw3-tlyE4n4dLM5Uwji13I*LSdzz0QUOCol6wKJqHXW0eULmytx-JK7XfriSc2RSiOgecJqmsWj32yRlMTNdMBFu67FhS-EN8lOUbnWR6cT9AQAJp0OJrnkbDnF-QaOr3swk*dWNoEh-NdAZJ*2Pjrc6PL4kMMx0sI89pphg1vLGD6npbnC9czPjtUXC4ogT7-rs-LWVoojnHxswwGQefmK2ufWh6bicUL4nODt2kfWeglVdnJwvM*wzszvcxwBLeIKPMW3qRp4Xyy3jA43D1WmvcDQvVtL5OhJpvBhxCL-F1xQE-9WyPTSSpjdZpdkWcZ7Omt6p0lB6qo39X19mt5iiPY7V1b*y8NnsBNtPcmCw98wR71e" TargetMode="External"/><Relationship Id="rId5" Type="http://schemas.openxmlformats.org/officeDocument/2006/relationships/hyperlink" Target="http://click01.begun.ru/click.jsp?url=seMzefXy8-ITYGqw-NWNFcfHWBZOOpb9NBO42W1gn9j5SkjL906dJTF79GC7bcB87N0KLwdL1Np6JdAnznYjs8z-Gtp0uZAPSJk8wEgLOW4sYI*sMCuFggvtQfbQAXTMqGJuzaX4WyhGWXmuhLL6RYhlf4qDBSx3FQr*BU-KomT672*2K4oTP1L8Os6pCRIdaomgU8zbCXGekVtOGzaIwnDINIV8bvNBn-5wAy*Xv0DiG7LcYFsNZRX4uhnnHFZ*x1UXp4aiG7YSG7b180XVm8rK7y1vxvNCKylcIYWqN*KQGwRU" TargetMode="External"/><Relationship Id="rId10" Type="http://schemas.openxmlformats.org/officeDocument/2006/relationships/theme" Target="theme/theme1.xml"/><Relationship Id="rId4" Type="http://schemas.openxmlformats.org/officeDocument/2006/relationships/hyperlink" Target="http://click01.begun.ru/click.jsp?url=seMzee3k5eTaLcE-c1oCmkhI15nBtRlyu5w3VvOZo-0Ny8s-sbzxn7FAPxKjcEw7Chw-4TBILc6XN-*m9kgHGvzIZUiNhDCLLTxrazy3VmT1zYPrnlw2mFL8RoQ-YRxJ2axivJqxS6qNb8ncDr1yhmUq4SIDveZlWe2k-T-D8J3rnLzbXbBXLBxjHUcYgy9rtcgbfh0zCpLpGg-oOyZGsru9KIANxJj3rIYlfkZ4pHXFpg5tzHJgRP6pWk82PN1vLj8lmL6rCufU9MfC-vLZ*cmJZkWMxgnCIzwTqod74zpCbvqKwP5syLMlB2k5UqQ-jSflWUzyk6MmJ7YrGJNQChmvE9zskFq2hH8MSHRwGPw3ySwlk0UkZYdqkoTDIl1VAgSH5g"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1390</Words>
  <Characters>7923</Characters>
  <Application>Microsoft Office Word</Application>
  <DocSecurity>0</DocSecurity>
  <Lines>66</Lines>
  <Paragraphs>18</Paragraphs>
  <ScaleCrop>false</ScaleCrop>
  <Company>МУП ЭУиИС</Company>
  <LinksUpToDate>false</LinksUpToDate>
  <CharactersWithSpaces>9295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PTO-4</dc:creator>
  <cp:keywords/>
  <dc:description/>
  <cp:lastModifiedBy>PTO-4</cp:lastModifiedBy>
  <cp:revision>2</cp:revision>
  <dcterms:created xsi:type="dcterms:W3CDTF">2010-08-09T03:08:00Z</dcterms:created>
  <dcterms:modified xsi:type="dcterms:W3CDTF">2010-08-09T03:09:00Z</dcterms:modified>
</cp:coreProperties>
</file>